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67" w:rsidRPr="005D673A" w:rsidRDefault="009D3E67" w:rsidP="00A51D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73A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D3E67" w:rsidRPr="005D673A" w:rsidRDefault="009D3E67" w:rsidP="00A51D0F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Публичных слушаний по проекту корректировки Правил землепользования и застройки 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</w:t>
      </w:r>
      <w:r w:rsidR="005D673A">
        <w:rPr>
          <w:rFonts w:ascii="Times New Roman" w:hAnsi="Times New Roman" w:cs="Times New Roman"/>
          <w:sz w:val="24"/>
          <w:szCs w:val="24"/>
        </w:rPr>
        <w:t xml:space="preserve">       </w:t>
      </w:r>
      <w:r w:rsidRPr="005D673A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9D3E67" w:rsidRPr="005D673A" w:rsidRDefault="009D3E67" w:rsidP="00A51D0F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Дата проведения:</w:t>
      </w:r>
      <w:r w:rsidRPr="005D67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D0F" w:rsidRPr="005D673A">
        <w:rPr>
          <w:rFonts w:ascii="Times New Roman" w:hAnsi="Times New Roman" w:cs="Times New Roman"/>
          <w:b/>
          <w:sz w:val="24"/>
          <w:szCs w:val="24"/>
        </w:rPr>
        <w:t>05</w:t>
      </w:r>
      <w:r w:rsidRPr="005D673A">
        <w:rPr>
          <w:rFonts w:ascii="Times New Roman" w:hAnsi="Times New Roman" w:cs="Times New Roman"/>
          <w:b/>
          <w:sz w:val="24"/>
          <w:szCs w:val="24"/>
        </w:rPr>
        <w:t>.</w:t>
      </w:r>
      <w:r w:rsidR="00A51D0F" w:rsidRPr="005D673A">
        <w:rPr>
          <w:rFonts w:ascii="Times New Roman" w:hAnsi="Times New Roman" w:cs="Times New Roman"/>
          <w:b/>
          <w:sz w:val="24"/>
          <w:szCs w:val="24"/>
        </w:rPr>
        <w:t>02</w:t>
      </w:r>
      <w:r w:rsidRPr="005D673A">
        <w:rPr>
          <w:rFonts w:ascii="Times New Roman" w:hAnsi="Times New Roman" w:cs="Times New Roman"/>
          <w:b/>
          <w:sz w:val="24"/>
          <w:szCs w:val="24"/>
        </w:rPr>
        <w:t>.201</w:t>
      </w:r>
      <w:r w:rsidR="00A51D0F" w:rsidRPr="005D673A">
        <w:rPr>
          <w:rFonts w:ascii="Times New Roman" w:hAnsi="Times New Roman" w:cs="Times New Roman"/>
          <w:b/>
          <w:sz w:val="24"/>
          <w:szCs w:val="24"/>
        </w:rPr>
        <w:t>6</w:t>
      </w:r>
      <w:r w:rsidRPr="005D673A">
        <w:rPr>
          <w:rFonts w:ascii="Times New Roman" w:hAnsi="Times New Roman" w:cs="Times New Roman"/>
          <w:b/>
          <w:sz w:val="24"/>
          <w:szCs w:val="24"/>
        </w:rPr>
        <w:t>г.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Место проведение публичных слушаний: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МКУК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</w:t>
      </w:r>
      <w:r w:rsidR="00A51D0F" w:rsidRPr="005D673A">
        <w:rPr>
          <w:rFonts w:ascii="Times New Roman" w:hAnsi="Times New Roman" w:cs="Times New Roman"/>
          <w:sz w:val="24"/>
          <w:szCs w:val="24"/>
        </w:rPr>
        <w:t xml:space="preserve">центральный </w:t>
      </w:r>
      <w:r w:rsidRPr="005D673A">
        <w:rPr>
          <w:rFonts w:ascii="Times New Roman" w:hAnsi="Times New Roman" w:cs="Times New Roman"/>
          <w:sz w:val="24"/>
          <w:szCs w:val="24"/>
        </w:rPr>
        <w:t>сельский дом культуры» с.</w:t>
      </w:r>
      <w:r w:rsidR="00A51D0F" w:rsidRPr="005D673A">
        <w:rPr>
          <w:rFonts w:ascii="Times New Roman" w:hAnsi="Times New Roman" w:cs="Times New Roman"/>
          <w:sz w:val="24"/>
          <w:szCs w:val="24"/>
        </w:rPr>
        <w:t xml:space="preserve"> Воробжа </w:t>
      </w:r>
      <w:r w:rsidRPr="005D673A">
        <w:rPr>
          <w:rFonts w:ascii="Times New Roman" w:hAnsi="Times New Roman" w:cs="Times New Roman"/>
          <w:sz w:val="24"/>
          <w:szCs w:val="24"/>
        </w:rPr>
        <w:t xml:space="preserve"> </w:t>
      </w:r>
      <w:r w:rsidR="005D673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D673A">
        <w:rPr>
          <w:rFonts w:ascii="Times New Roman" w:hAnsi="Times New Roman" w:cs="Times New Roman"/>
          <w:sz w:val="24"/>
          <w:szCs w:val="24"/>
        </w:rPr>
        <w:t>ул.</w:t>
      </w:r>
      <w:r w:rsidR="005D673A">
        <w:rPr>
          <w:rFonts w:ascii="Times New Roman" w:hAnsi="Times New Roman" w:cs="Times New Roman"/>
          <w:sz w:val="24"/>
          <w:szCs w:val="24"/>
        </w:rPr>
        <w:t xml:space="preserve"> </w:t>
      </w:r>
      <w:r w:rsidR="00A51D0F" w:rsidRPr="005D673A">
        <w:rPr>
          <w:rFonts w:ascii="Times New Roman" w:hAnsi="Times New Roman" w:cs="Times New Roman"/>
          <w:sz w:val="24"/>
          <w:szCs w:val="24"/>
        </w:rPr>
        <w:t>Центральная</w:t>
      </w:r>
      <w:r w:rsidRPr="005D673A">
        <w:rPr>
          <w:rFonts w:ascii="Times New Roman" w:hAnsi="Times New Roman" w:cs="Times New Roman"/>
          <w:sz w:val="24"/>
          <w:szCs w:val="24"/>
        </w:rPr>
        <w:t xml:space="preserve"> д.</w:t>
      </w:r>
      <w:r w:rsidR="00A51D0F" w:rsidRPr="005D673A">
        <w:rPr>
          <w:rFonts w:ascii="Times New Roman" w:hAnsi="Times New Roman" w:cs="Times New Roman"/>
          <w:sz w:val="24"/>
          <w:szCs w:val="24"/>
        </w:rPr>
        <w:t>7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Время проведения: 1</w:t>
      </w:r>
      <w:r w:rsidR="005D673A">
        <w:rPr>
          <w:rFonts w:ascii="Times New Roman" w:hAnsi="Times New Roman" w:cs="Times New Roman"/>
          <w:sz w:val="24"/>
          <w:szCs w:val="24"/>
        </w:rPr>
        <w:t>1</w:t>
      </w:r>
      <w:r w:rsidRPr="005D673A">
        <w:rPr>
          <w:rFonts w:ascii="Times New Roman" w:hAnsi="Times New Roman" w:cs="Times New Roman"/>
          <w:sz w:val="24"/>
          <w:szCs w:val="24"/>
        </w:rPr>
        <w:t>-00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Время регистрации: </w:t>
      </w:r>
      <w:r w:rsidR="005D673A">
        <w:rPr>
          <w:rFonts w:ascii="Times New Roman" w:hAnsi="Times New Roman" w:cs="Times New Roman"/>
          <w:sz w:val="24"/>
          <w:szCs w:val="24"/>
        </w:rPr>
        <w:t>10</w:t>
      </w:r>
      <w:r w:rsidRPr="005D673A">
        <w:rPr>
          <w:rFonts w:ascii="Times New Roman" w:hAnsi="Times New Roman" w:cs="Times New Roman"/>
          <w:sz w:val="24"/>
          <w:szCs w:val="24"/>
        </w:rPr>
        <w:t>-30</w:t>
      </w:r>
    </w:p>
    <w:p w:rsidR="00AD7D28" w:rsidRDefault="00AD7D28" w:rsidP="00AD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Председательствующий: заместитель главы администрации Воробжанского сельсовета Касьянова Л.И.</w:t>
      </w:r>
    </w:p>
    <w:p w:rsidR="00AD7D28" w:rsidRDefault="00AD7D28" w:rsidP="00AD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– Антоненко Н.Ф. – заведующая Воробжанской модельной сельской библиотекой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9D3E67" w:rsidRPr="005D673A" w:rsidRDefault="00A51D0F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Кузнецова М.В. </w:t>
      </w:r>
      <w:r w:rsidR="009D3E67" w:rsidRPr="005D673A">
        <w:rPr>
          <w:rFonts w:ascii="Times New Roman" w:hAnsi="Times New Roman" w:cs="Times New Roman"/>
          <w:sz w:val="24"/>
          <w:szCs w:val="24"/>
        </w:rPr>
        <w:t xml:space="preserve"> – специалист администрации </w:t>
      </w:r>
      <w:r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="009D3E67" w:rsidRPr="005D673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3E67" w:rsidRPr="005D673A" w:rsidRDefault="00A51D0F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Попова Г.Н. - </w:t>
      </w:r>
      <w:r w:rsidR="009D3E67" w:rsidRPr="005D673A">
        <w:rPr>
          <w:rFonts w:ascii="Times New Roman" w:hAnsi="Times New Roman" w:cs="Times New Roman"/>
          <w:sz w:val="24"/>
          <w:szCs w:val="24"/>
        </w:rPr>
        <w:t xml:space="preserve"> депутат  Собрания депутатов </w:t>
      </w:r>
      <w:r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="009D3E67" w:rsidRPr="005D673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Савинова В.В.- начальник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Суджанского района Курской области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Население</w:t>
      </w:r>
      <w:r w:rsidR="005D673A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>-</w:t>
      </w:r>
      <w:r w:rsidR="005D673A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>24 человека (явочный лист прилагается)</w:t>
      </w:r>
    </w:p>
    <w:p w:rsidR="009D3E67" w:rsidRPr="005D673A" w:rsidRDefault="009D3E67" w:rsidP="00A51D0F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A51D0F">
      <w:pPr>
        <w:tabs>
          <w:tab w:val="left" w:pos="37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1. Рассмотрение проекта корректировки Правил землепользования и застройки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области.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1.Выступление начальника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Суджанского района Курской области Савиновой В.В. по проекту </w:t>
      </w:r>
      <w:r w:rsidR="00AA5B59" w:rsidRPr="005D673A">
        <w:rPr>
          <w:rFonts w:ascii="Times New Roman" w:hAnsi="Times New Roman" w:cs="Times New Roman"/>
          <w:sz w:val="24"/>
          <w:szCs w:val="24"/>
        </w:rPr>
        <w:t>корректировки</w:t>
      </w:r>
      <w:r w:rsidRPr="005D673A">
        <w:rPr>
          <w:rFonts w:ascii="Times New Roman" w:hAnsi="Times New Roman" w:cs="Times New Roman"/>
          <w:sz w:val="24"/>
          <w:szCs w:val="24"/>
        </w:rPr>
        <w:t xml:space="preserve">   Правил землепользования и застройки 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 с демонстрацией графических материалов.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2. Рассмотрение вопросов и предложений  участников публичных слушаний.</w:t>
      </w:r>
    </w:p>
    <w:p w:rsidR="009D3E67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По предложенному порядку проведения публичных слушаний- замечаний и предложений от участников не поступило.</w:t>
      </w:r>
    </w:p>
    <w:p w:rsidR="005D673A" w:rsidRPr="005D673A" w:rsidRDefault="005D673A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5D673A">
      <w:pPr>
        <w:pStyle w:val="a3"/>
        <w:numPr>
          <w:ilvl w:val="0"/>
          <w:numId w:val="2"/>
        </w:numPr>
        <w:spacing w:after="0" w:line="240" w:lineRule="auto"/>
        <w:ind w:left="0"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Председательствующий:  Глава 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 </w:t>
      </w:r>
      <w:r w:rsidR="00AA5B59" w:rsidRPr="005D673A">
        <w:rPr>
          <w:rFonts w:ascii="Times New Roman" w:hAnsi="Times New Roman" w:cs="Times New Roman"/>
          <w:sz w:val="24"/>
          <w:szCs w:val="24"/>
        </w:rPr>
        <w:t>Гусев В</w:t>
      </w:r>
      <w:r w:rsidRPr="005D673A">
        <w:rPr>
          <w:rFonts w:ascii="Times New Roman" w:hAnsi="Times New Roman" w:cs="Times New Roman"/>
          <w:sz w:val="24"/>
          <w:szCs w:val="24"/>
        </w:rPr>
        <w:t>.М. открывает публичные слушания</w:t>
      </w:r>
      <w:r w:rsidR="00AA5B59" w:rsidRPr="005D673A">
        <w:rPr>
          <w:rFonts w:ascii="Times New Roman" w:hAnsi="Times New Roman" w:cs="Times New Roman"/>
          <w:sz w:val="24"/>
          <w:szCs w:val="24"/>
        </w:rPr>
        <w:t>.</w:t>
      </w:r>
    </w:p>
    <w:p w:rsidR="009D3E67" w:rsidRPr="005D673A" w:rsidRDefault="009D3E67" w:rsidP="00A51D0F">
      <w:pPr>
        <w:tabs>
          <w:tab w:val="left" w:pos="19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ab/>
      </w:r>
      <w:r w:rsidR="00AA5B59" w:rsidRPr="005D673A">
        <w:rPr>
          <w:rFonts w:ascii="Times New Roman" w:hAnsi="Times New Roman" w:cs="Times New Roman"/>
          <w:sz w:val="24"/>
          <w:szCs w:val="24"/>
        </w:rPr>
        <w:t>«</w:t>
      </w:r>
      <w:r w:rsidRPr="005D673A">
        <w:rPr>
          <w:rFonts w:ascii="Times New Roman" w:hAnsi="Times New Roman" w:cs="Times New Roman"/>
          <w:sz w:val="24"/>
          <w:szCs w:val="24"/>
        </w:rPr>
        <w:t>Уважаемые участники публичных слушаний!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           В соответствии с действующими законами Российской Федерации, Градостроительным кодексом РФ, законами Курской области и местными законодательными актами,  мы проводим публичные слушания по  проекту корректировки Правил землепользования и застройки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Жителям </w:t>
      </w:r>
      <w:r w:rsidR="0036591A">
        <w:rPr>
          <w:rFonts w:ascii="Times New Roman" w:hAnsi="Times New Roman" w:cs="Times New Roman"/>
          <w:sz w:val="24"/>
          <w:szCs w:val="24"/>
        </w:rPr>
        <w:t>деревни Семеновка</w:t>
      </w:r>
      <w:r w:rsidRPr="005D673A">
        <w:rPr>
          <w:rFonts w:ascii="Times New Roman" w:hAnsi="Times New Roman" w:cs="Times New Roman"/>
          <w:sz w:val="24"/>
          <w:szCs w:val="24"/>
        </w:rPr>
        <w:t xml:space="preserve">   была предоставлена возможность для ознакомления с проектом корректировки Правил землепользования и застройки 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  в Администрации 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адресу: </w:t>
      </w:r>
      <w:r w:rsidR="00AA5B59" w:rsidRPr="005D673A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>с.</w:t>
      </w:r>
      <w:r w:rsidR="00AA5B59" w:rsidRPr="005D673A">
        <w:rPr>
          <w:rFonts w:ascii="Times New Roman" w:hAnsi="Times New Roman" w:cs="Times New Roman"/>
          <w:sz w:val="24"/>
          <w:szCs w:val="24"/>
        </w:rPr>
        <w:t xml:space="preserve"> Воробжа</w:t>
      </w:r>
      <w:r w:rsidRPr="005D673A">
        <w:rPr>
          <w:rFonts w:ascii="Times New Roman" w:hAnsi="Times New Roman" w:cs="Times New Roman"/>
          <w:sz w:val="24"/>
          <w:szCs w:val="24"/>
        </w:rPr>
        <w:t xml:space="preserve">, ул. </w:t>
      </w:r>
      <w:r w:rsidR="00AA5B59" w:rsidRPr="005D673A">
        <w:rPr>
          <w:rFonts w:ascii="Times New Roman" w:hAnsi="Times New Roman" w:cs="Times New Roman"/>
          <w:sz w:val="24"/>
          <w:szCs w:val="24"/>
        </w:rPr>
        <w:t xml:space="preserve">Центральная </w:t>
      </w:r>
      <w:r w:rsidRPr="005D673A">
        <w:rPr>
          <w:rFonts w:ascii="Times New Roman" w:hAnsi="Times New Roman" w:cs="Times New Roman"/>
          <w:sz w:val="24"/>
          <w:szCs w:val="24"/>
        </w:rPr>
        <w:t xml:space="preserve"> дом </w:t>
      </w:r>
      <w:r w:rsidR="00AA5B59" w:rsidRPr="005D673A">
        <w:rPr>
          <w:rFonts w:ascii="Times New Roman" w:hAnsi="Times New Roman" w:cs="Times New Roman"/>
          <w:sz w:val="24"/>
          <w:szCs w:val="24"/>
        </w:rPr>
        <w:t>15</w:t>
      </w:r>
      <w:r w:rsidRPr="005D673A">
        <w:rPr>
          <w:rFonts w:ascii="Times New Roman" w:hAnsi="Times New Roman" w:cs="Times New Roman"/>
          <w:sz w:val="24"/>
          <w:szCs w:val="24"/>
        </w:rPr>
        <w:t>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   Проект корректировки  Правил землепользования и застройки 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 также </w:t>
      </w:r>
      <w:r w:rsidRPr="005D673A">
        <w:rPr>
          <w:rFonts w:ascii="Times New Roman" w:hAnsi="Times New Roman" w:cs="Times New Roman"/>
          <w:sz w:val="24"/>
          <w:szCs w:val="24"/>
        </w:rPr>
        <w:lastRenderedPageBreak/>
        <w:t xml:space="preserve">размещен на официальном сайте Администрации 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 Суджанского  района Курской области  в сети Интернет.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Разработка проекта корректировки Правил землепользования и застройки 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 осуществлена проектной группой «ГРАДО»</w:t>
      </w:r>
      <w:r w:rsidR="00AA5B59" w:rsidRPr="005D673A">
        <w:rPr>
          <w:rFonts w:ascii="Times New Roman" w:hAnsi="Times New Roman" w:cs="Times New Roman"/>
          <w:sz w:val="24"/>
          <w:szCs w:val="24"/>
        </w:rPr>
        <w:t>.</w:t>
      </w:r>
      <w:r w:rsidRPr="005D673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Участники публичных слушаний были ознакомлены с проектом корректировки Правил землепользования и застройки 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 и с графическим материалом.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Савинова В.В. разъяснила, что Правила землепользования и застройки -</w:t>
      </w:r>
      <w:r w:rsidR="00AA5B59" w:rsidRPr="005D673A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 xml:space="preserve">это документ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 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Правила землепользования и застройки разрабатываются в целях: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1) создания условий для устойчивого развития территорий муниципального образования, сохранения окружающей среды и объектов культурного наследия;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2) создания условий для планировки территорий поселения;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Правила землепользования и застройки  определяют порядок и последовательность реализации физическими и юридическими лицами своих интересов, прав и обязанностей в качестве участников градостроительной деятельности, а также определяют порядок и ограничения для всех видов хозяйственной деятельности на конкретном земельном участке.</w:t>
      </w:r>
    </w:p>
    <w:p w:rsidR="009D3E67" w:rsidRPr="005D673A" w:rsidRDefault="009D3E67" w:rsidP="005D673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Правила устанавливают порядок осуществления строительства,  реконструкции и  благоустройства на территории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района, контроля за разработкой и реализацией градостроительной документации, соблюдением градостроительных нормативов и </w:t>
      </w:r>
      <w:r w:rsidR="00AA5B59" w:rsidRPr="005D673A">
        <w:rPr>
          <w:rFonts w:ascii="Times New Roman" w:hAnsi="Times New Roman" w:cs="Times New Roman"/>
          <w:sz w:val="24"/>
          <w:szCs w:val="24"/>
        </w:rPr>
        <w:t>стандартов</w:t>
      </w:r>
      <w:r w:rsidRPr="005D673A">
        <w:rPr>
          <w:rFonts w:ascii="Times New Roman" w:hAnsi="Times New Roman" w:cs="Times New Roman"/>
          <w:sz w:val="24"/>
          <w:szCs w:val="24"/>
        </w:rPr>
        <w:t>, а также сроков действий разрешений на строительство и исполнением других градостроительных документов.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Застройщики при осуществлении градостроительной деятельности обязаны:</w:t>
      </w:r>
    </w:p>
    <w:p w:rsidR="009D3E67" w:rsidRPr="005D673A" w:rsidRDefault="009D3E67" w:rsidP="00A51D0F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соблюдать настоящие Правила и иные принимаемые в соответствии с ними нормативно-правовые документы;</w:t>
      </w:r>
    </w:p>
    <w:p w:rsidR="009D3E67" w:rsidRPr="005D673A" w:rsidRDefault="009D3E67" w:rsidP="00A51D0F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не приступать  к строительству (реконструкции) без получения в установленном порядке разрешения на строительство;</w:t>
      </w:r>
    </w:p>
    <w:p w:rsidR="009D3E67" w:rsidRPr="005D673A" w:rsidRDefault="009D3E67" w:rsidP="00A51D0F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не допускать самовольного отступления от утвержденной проектной документации;</w:t>
      </w:r>
    </w:p>
    <w:p w:rsidR="009D3E67" w:rsidRPr="005D673A" w:rsidRDefault="009D3E67" w:rsidP="00A51D0F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не допускать применения некачественных материалов, строго соблюдать нормативно-технические документы по обеспечению качества строительства, прочности, устойчивости и надежности возводимых объектов.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Графические материалы: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- карта градостроительного зонирования территорий населенных пунктов сельского поселения;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-определяет жилые, общественно-деловые, производственные зоны, инженерной и транспортной инфраструктур, сельскохозяйственного использования, рекреационного назначения, особо охраняемых территорий, зоны социального назначения и иные виды территориальных зон.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На карте градостроительного зонирования в обязательном порядке отображаются границы зон с особыми условиями использования территорий, границы объектов культурного наследия.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-</w:t>
      </w:r>
      <w:r w:rsidR="005D673A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 xml:space="preserve">Схема границ зон с особыми условиями использования территорий сельского поселения отображает границы зон с особыми условиями использования территорий- </w:t>
      </w:r>
      <w:r w:rsidRPr="005D673A">
        <w:rPr>
          <w:rFonts w:ascii="Times New Roman" w:hAnsi="Times New Roman" w:cs="Times New Roman"/>
          <w:sz w:val="24"/>
          <w:szCs w:val="24"/>
        </w:rPr>
        <w:lastRenderedPageBreak/>
        <w:t xml:space="preserve">охраняемые, санитарно-защитные зоны, зоны охраны объектов культурного наследия, водоохранные зоны, зоны охраны источников питьевого водоснабжения и иные зоны, подверженных риску возникновения чрезвычайных ситуаций природного и техногенного характера и воздействия их последствий. 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b/>
          <w:i/>
          <w:sz w:val="24"/>
          <w:szCs w:val="24"/>
        </w:rPr>
        <w:t>Вопрос</w:t>
      </w:r>
      <w:r w:rsidRPr="005D673A">
        <w:rPr>
          <w:rFonts w:ascii="Times New Roman" w:hAnsi="Times New Roman" w:cs="Times New Roman"/>
          <w:sz w:val="24"/>
          <w:szCs w:val="24"/>
        </w:rPr>
        <w:t xml:space="preserve">: от жителя </w:t>
      </w:r>
      <w:r w:rsidR="005D673A">
        <w:rPr>
          <w:rFonts w:ascii="Times New Roman" w:hAnsi="Times New Roman" w:cs="Times New Roman"/>
          <w:sz w:val="24"/>
          <w:szCs w:val="24"/>
        </w:rPr>
        <w:t>д. Семёновка Романова В.И.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 Для  чего нужны Правила землепользования и застройки?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b/>
          <w:i/>
          <w:sz w:val="24"/>
          <w:szCs w:val="24"/>
        </w:rPr>
        <w:t>Ответ</w:t>
      </w:r>
      <w:r w:rsidRPr="005D673A">
        <w:rPr>
          <w:rFonts w:ascii="Times New Roman" w:hAnsi="Times New Roman" w:cs="Times New Roman"/>
          <w:sz w:val="24"/>
          <w:szCs w:val="24"/>
        </w:rPr>
        <w:t>: начальника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Суджанского района Курской области Савиновой В.В.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Правила землепользования и застройки нужны для упорядоченного ведения градостроительной деятельности, прозрачности принимаемых решений, обоснованности своей позиции и, как следствие, юридической защищённости. Инвесторам нужны с целью получения возможности составления чёткого бизнес-плана путём определения на самой ранней стадии параметров нового строительства и его функционального назначения. Собственникам земельных участков - для понимания реальной стоимости их активов, определения и понимания объёмов возможной реконструкции и ограничивающих факторов. Одновременно с этим должно прийти понимание того, что может произойти с соседними участками и что на них может быть построено. И, наконец, широкой общественности - для получения доступного и понятного представления о развитии отдельных частей и функциональных зон поселения, дающего возможность выбора мест проживания, приложения труда, рекреации и так далее. </w:t>
      </w:r>
    </w:p>
    <w:p w:rsidR="009D3E67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Без Правил землепользования и застройки нельзя  получить разрешения на строительство.</w:t>
      </w:r>
    </w:p>
    <w:p w:rsidR="005D673A" w:rsidRPr="005D673A" w:rsidRDefault="005D673A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предложений и замечаний, касающихся проекта корректировки  Правил землепользования и застройки, для включения в протокол публичных слушаний - не выразили. 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</w:t>
      </w:r>
      <w:r w:rsidRPr="005D673A">
        <w:rPr>
          <w:rFonts w:ascii="Times New Roman" w:hAnsi="Times New Roman" w:cs="Times New Roman"/>
          <w:sz w:val="24"/>
          <w:szCs w:val="24"/>
        </w:rPr>
        <w:t xml:space="preserve">– </w:t>
      </w:r>
      <w:r w:rsidR="005D673A">
        <w:rPr>
          <w:rFonts w:ascii="Times New Roman" w:hAnsi="Times New Roman" w:cs="Times New Roman"/>
          <w:sz w:val="24"/>
          <w:szCs w:val="24"/>
        </w:rPr>
        <w:t>Гусев в.м.</w:t>
      </w:r>
      <w:r w:rsidRPr="005D673A">
        <w:rPr>
          <w:rFonts w:ascii="Times New Roman" w:hAnsi="Times New Roman" w:cs="Times New Roman"/>
          <w:sz w:val="24"/>
          <w:szCs w:val="24"/>
        </w:rPr>
        <w:t xml:space="preserve"> в заключении сказал: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Рассмотрев и обсудив на публичных слушаниях проект корректировки Правил землепользования и застройки 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  решили: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- согласовать проект корректировки Правил землепользования и застройки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области;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- рекомендовать Главе 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направить проект корректировки  Правил землепользования и застройки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 , протокол и заключение публичных слушаний Собранию депутатов 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Суджанского района Курской области на утверждение;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- рекомендовать Собранию депутатов 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Суджанского района Курской области утвердить проект корректировки  Правил землепользования и застройки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области;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   - опубликовать заключение о результатах проведения публичных слушаний в газете «Суджанские вести» и разместить на официальном сайте Администрации 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 Суджанского района Курской области в сети Интернет.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На этом публичные слушания объявляются закрытыми.</w:t>
      </w:r>
    </w:p>
    <w:p w:rsidR="005D673A" w:rsidRDefault="005D673A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Приложение: Явочный лист в 1экз.  </w:t>
      </w:r>
    </w:p>
    <w:p w:rsidR="00AD7D28" w:rsidRDefault="00AD7D28" w:rsidP="00AD7D2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7D28" w:rsidRDefault="00AD7D28" w:rsidP="00AD7D2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едседательствующий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Касьянова Л.И.</w:t>
      </w:r>
    </w:p>
    <w:p w:rsidR="00AD7D28" w:rsidRDefault="00AD7D28" w:rsidP="00AD7D2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7D28" w:rsidRPr="00EB0977" w:rsidRDefault="00AD7D28" w:rsidP="00AD7D2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Антоненко Н.Ф.                                                                                 </w:t>
      </w:r>
    </w:p>
    <w:p w:rsidR="009D3E67" w:rsidRPr="005D673A" w:rsidRDefault="009D3E67" w:rsidP="003934F2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9D3E67">
      <w:pPr>
        <w:tabs>
          <w:tab w:val="left" w:pos="106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ЯВОЧНЫЙ ЛИСТ</w:t>
      </w:r>
    </w:p>
    <w:p w:rsidR="009D3E67" w:rsidRPr="005D673A" w:rsidRDefault="009D3E67" w:rsidP="009D3E67">
      <w:pPr>
        <w:tabs>
          <w:tab w:val="left" w:pos="26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жителей </w:t>
      </w:r>
      <w:r w:rsidR="005D673A">
        <w:rPr>
          <w:rFonts w:ascii="Times New Roman" w:hAnsi="Times New Roman" w:cs="Times New Roman"/>
          <w:sz w:val="24"/>
          <w:szCs w:val="24"/>
        </w:rPr>
        <w:t xml:space="preserve">д. Семёновка 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Суджанского района присутствующих на публичных слушаний по проекту корректировки Правил землепользования и застройки  муниципального образования «</w:t>
      </w:r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 </w:t>
      </w:r>
      <w:r w:rsidR="005D673A" w:rsidRPr="005D673A">
        <w:rPr>
          <w:rFonts w:ascii="Times New Roman" w:hAnsi="Times New Roman" w:cs="Times New Roman"/>
          <w:b/>
          <w:sz w:val="24"/>
          <w:szCs w:val="24"/>
        </w:rPr>
        <w:t>05</w:t>
      </w:r>
      <w:r w:rsidRPr="005D673A">
        <w:rPr>
          <w:rFonts w:ascii="Times New Roman" w:hAnsi="Times New Roman" w:cs="Times New Roman"/>
          <w:b/>
          <w:sz w:val="24"/>
          <w:szCs w:val="24"/>
        </w:rPr>
        <w:t>.</w:t>
      </w:r>
      <w:r w:rsidR="005D673A" w:rsidRPr="005D673A">
        <w:rPr>
          <w:rFonts w:ascii="Times New Roman" w:hAnsi="Times New Roman" w:cs="Times New Roman"/>
          <w:b/>
          <w:sz w:val="24"/>
          <w:szCs w:val="24"/>
        </w:rPr>
        <w:t>02</w:t>
      </w:r>
      <w:r w:rsidRPr="005D673A">
        <w:rPr>
          <w:rFonts w:ascii="Times New Roman" w:hAnsi="Times New Roman" w:cs="Times New Roman"/>
          <w:b/>
          <w:sz w:val="24"/>
          <w:szCs w:val="24"/>
        </w:rPr>
        <w:t>.201</w:t>
      </w:r>
      <w:r w:rsidR="005D673A">
        <w:rPr>
          <w:rFonts w:ascii="Times New Roman" w:hAnsi="Times New Roman" w:cs="Times New Roman"/>
          <w:b/>
          <w:sz w:val="24"/>
          <w:szCs w:val="24"/>
        </w:rPr>
        <w:t>6</w:t>
      </w:r>
      <w:r w:rsidRPr="005D673A">
        <w:rPr>
          <w:rFonts w:ascii="Times New Roman" w:hAnsi="Times New Roman" w:cs="Times New Roman"/>
          <w:b/>
          <w:sz w:val="24"/>
          <w:szCs w:val="24"/>
        </w:rPr>
        <w:t>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6095"/>
        <w:gridCol w:w="2516"/>
      </w:tblGrid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№ пп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Ф.И.О.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Роспись</w:t>
            </w: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9D3E67" w:rsidRPr="005D673A" w:rsidRDefault="009D3E67" w:rsidP="009D3E67">
      <w:pPr>
        <w:tabs>
          <w:tab w:val="left" w:pos="1065"/>
        </w:tabs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C4666F" w:rsidRPr="005D673A" w:rsidRDefault="00C4666F">
      <w:pPr>
        <w:rPr>
          <w:rFonts w:ascii="Times New Roman" w:hAnsi="Times New Roman" w:cs="Times New Roman"/>
          <w:sz w:val="24"/>
          <w:szCs w:val="24"/>
        </w:rPr>
      </w:pPr>
    </w:p>
    <w:sectPr w:rsidR="00C4666F" w:rsidRPr="005D673A" w:rsidSect="005D673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2F41A1"/>
    <w:multiLevelType w:val="hybridMultilevel"/>
    <w:tmpl w:val="845C5098"/>
    <w:lvl w:ilvl="0" w:tplc="233AC0CA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FELayout/>
  </w:compat>
  <w:rsids>
    <w:rsidRoot w:val="009D3E67"/>
    <w:rsid w:val="00032E66"/>
    <w:rsid w:val="001565ED"/>
    <w:rsid w:val="00180A1F"/>
    <w:rsid w:val="0028700D"/>
    <w:rsid w:val="0036591A"/>
    <w:rsid w:val="003934F2"/>
    <w:rsid w:val="005D673A"/>
    <w:rsid w:val="009D3E67"/>
    <w:rsid w:val="00A51D0F"/>
    <w:rsid w:val="00AA5B59"/>
    <w:rsid w:val="00AD7D28"/>
    <w:rsid w:val="00C4666F"/>
    <w:rsid w:val="00D3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1527</Words>
  <Characters>8710</Characters>
  <Application>Microsoft Office Word</Application>
  <DocSecurity>0</DocSecurity>
  <Lines>72</Lines>
  <Paragraphs>20</Paragraphs>
  <ScaleCrop>false</ScaleCrop>
  <Company>Pirated Aliance</Company>
  <LinksUpToDate>false</LinksUpToDate>
  <CharactersWithSpaces>10217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2016-02-17T10:37:00Z</dcterms:created>
  <dcterms:modified xsi:type="dcterms:W3CDTF">2016-02-25T06:13:00Z</dcterms:modified>
</cp:coreProperties>
</file>